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79432F" w14:textId="19998D2A" w:rsidR="005A00F0" w:rsidRDefault="00A55CDD" w:rsidP="00A55CDD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Style w:val="Naglaeno"/>
          <w:rFonts w:ascii="Courier New" w:eastAsiaTheme="majorEastAsia" w:hAnsi="Courier New" w:cs="Courier New"/>
          <w:color w:val="444444"/>
          <w:bdr w:val="none" w:sz="0" w:space="0" w:color="auto" w:frame="1"/>
          <w:lang w:val="en-US"/>
        </w:rPr>
      </w:pPr>
      <w:r>
        <w:rPr>
          <w:rStyle w:val="Naglaeno"/>
          <w:rFonts w:ascii="Courier New" w:eastAsiaTheme="majorEastAsia" w:hAnsi="Courier New" w:cs="Courier New"/>
          <w:color w:val="444444"/>
          <w:bdr w:val="none" w:sz="0" w:space="0" w:color="auto" w:frame="1"/>
          <w:lang w:val="en-US"/>
        </w:rPr>
        <w:t>St. George Association</w:t>
      </w:r>
    </w:p>
    <w:p w14:paraId="6C497A85" w14:textId="5D6201B5" w:rsidR="00A55CDD" w:rsidRDefault="00A55CDD" w:rsidP="00A55CDD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Style w:val="Naglaeno"/>
          <w:rFonts w:ascii="Courier New" w:eastAsiaTheme="majorEastAsia" w:hAnsi="Courier New" w:cs="Courier New"/>
          <w:color w:val="444444"/>
          <w:bdr w:val="none" w:sz="0" w:space="0" w:color="auto" w:frame="1"/>
          <w:lang w:val="en-US"/>
        </w:rPr>
      </w:pPr>
      <w:r>
        <w:rPr>
          <w:rStyle w:val="Naglaeno"/>
          <w:rFonts w:ascii="Courier New" w:eastAsiaTheme="majorEastAsia" w:hAnsi="Courier New" w:cs="Courier New"/>
          <w:color w:val="444444"/>
          <w:bdr w:val="none" w:sz="0" w:space="0" w:color="auto" w:frame="1"/>
          <w:lang w:val="en-US"/>
        </w:rPr>
        <w:t xml:space="preserve">National </w:t>
      </w:r>
      <w:r w:rsidR="00802A6A">
        <w:rPr>
          <w:rStyle w:val="Naglaeno"/>
          <w:rFonts w:ascii="Courier New" w:eastAsiaTheme="majorEastAsia" w:hAnsi="Courier New" w:cs="Courier New"/>
          <w:color w:val="444444"/>
          <w:bdr w:val="none" w:sz="0" w:space="0" w:color="auto" w:frame="1"/>
          <w:lang w:val="en-US"/>
        </w:rPr>
        <w:t>S</w:t>
      </w:r>
      <w:r>
        <w:rPr>
          <w:rStyle w:val="Naglaeno"/>
          <w:rFonts w:ascii="Courier New" w:eastAsiaTheme="majorEastAsia" w:hAnsi="Courier New" w:cs="Courier New"/>
          <w:color w:val="444444"/>
          <w:bdr w:val="none" w:sz="0" w:space="0" w:color="auto" w:frame="1"/>
          <w:lang w:val="en-US"/>
        </w:rPr>
        <w:t>ecurity and the Future Journal</w:t>
      </w:r>
    </w:p>
    <w:p w14:paraId="000D8AD5" w14:textId="77777777" w:rsidR="00A55CDD" w:rsidRPr="008D0824" w:rsidRDefault="00A55CDD" w:rsidP="00A55CDD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lang w:val="en-US"/>
        </w:rPr>
      </w:pPr>
    </w:p>
    <w:p w14:paraId="63F29121" w14:textId="56FEF49E" w:rsidR="00A55CDD" w:rsidRPr="00A55CDD" w:rsidRDefault="00A55CDD" w:rsidP="00A55CDD">
      <w:pPr>
        <w:jc w:val="center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A55CDD">
        <w:rPr>
          <w:rFonts w:ascii="Courier New" w:hAnsi="Courier New" w:cs="Courier New"/>
          <w:b/>
          <w:bCs/>
          <w:sz w:val="24"/>
          <w:szCs w:val="24"/>
          <w:lang w:val="en-US"/>
        </w:rPr>
        <w:t>DECLARATION OF ORIGINALITY</w:t>
      </w:r>
    </w:p>
    <w:p w14:paraId="2B4FC492" w14:textId="1FD7F4FF" w:rsidR="00A55CDD" w:rsidRPr="00A55CDD" w:rsidRDefault="00A55CDD" w:rsidP="00A55CDD">
      <w:pPr>
        <w:ind w:firstLine="720"/>
        <w:jc w:val="both"/>
        <w:rPr>
          <w:rFonts w:ascii="Courier New" w:hAnsi="Courier New" w:cs="Courier New"/>
          <w:snapToGrid w:val="0"/>
          <w:sz w:val="24"/>
          <w:szCs w:val="24"/>
          <w:lang w:val="en-US"/>
        </w:rPr>
      </w:pPr>
      <w:r w:rsidRPr="00A55CDD">
        <w:rPr>
          <w:rFonts w:ascii="Courier New" w:hAnsi="Courier New" w:cs="Courier New"/>
          <w:snapToGrid w:val="0"/>
          <w:sz w:val="24"/>
          <w:szCs w:val="24"/>
          <w:lang w:val="en-US"/>
        </w:rPr>
        <w:t xml:space="preserve">I hereby certify that I am the sole author of </w:t>
      </w:r>
      <w:r>
        <w:rPr>
          <w:rFonts w:ascii="Courier New" w:hAnsi="Courier New" w:cs="Courier New"/>
          <w:snapToGrid w:val="0"/>
          <w:sz w:val="24"/>
          <w:szCs w:val="24"/>
          <w:lang w:val="en-US"/>
        </w:rPr>
        <w:t xml:space="preserve">papers sent for evaluation to the National Security and the Future Journal </w:t>
      </w:r>
      <w:r w:rsidRPr="00A55CDD">
        <w:rPr>
          <w:rFonts w:ascii="Courier New" w:hAnsi="Courier New" w:cs="Courier New"/>
          <w:snapToGrid w:val="0"/>
          <w:sz w:val="24"/>
          <w:szCs w:val="24"/>
          <w:lang w:val="en-US"/>
        </w:rPr>
        <w:t xml:space="preserve">and that no part of this </w:t>
      </w:r>
      <w:r>
        <w:rPr>
          <w:rFonts w:ascii="Courier New" w:hAnsi="Courier New" w:cs="Courier New"/>
          <w:snapToGrid w:val="0"/>
          <w:sz w:val="24"/>
          <w:szCs w:val="24"/>
          <w:lang w:val="en-US"/>
        </w:rPr>
        <w:t>paper (s)</w:t>
      </w:r>
      <w:r w:rsidRPr="00A55CDD">
        <w:rPr>
          <w:rFonts w:ascii="Courier New" w:hAnsi="Courier New" w:cs="Courier New"/>
          <w:snapToGrid w:val="0"/>
          <w:sz w:val="24"/>
          <w:szCs w:val="24"/>
          <w:lang w:val="en-US"/>
        </w:rPr>
        <w:t xml:space="preserve"> has been published or submitted for publication.</w:t>
      </w:r>
    </w:p>
    <w:p w14:paraId="1B7D9CC1" w14:textId="77777777" w:rsidR="00A55CDD" w:rsidRDefault="00A55CDD" w:rsidP="00A55CDD">
      <w:pPr>
        <w:ind w:firstLine="720"/>
        <w:jc w:val="both"/>
        <w:rPr>
          <w:rFonts w:ascii="Courier New" w:hAnsi="Courier New" w:cs="Courier New"/>
          <w:snapToGrid w:val="0"/>
          <w:sz w:val="24"/>
          <w:szCs w:val="24"/>
          <w:lang w:val="en-US"/>
        </w:rPr>
      </w:pPr>
      <w:r w:rsidRPr="00A55CDD">
        <w:rPr>
          <w:rFonts w:ascii="Courier New" w:hAnsi="Courier New" w:cs="Courier New"/>
          <w:snapToGrid w:val="0"/>
          <w:sz w:val="24"/>
          <w:szCs w:val="24"/>
          <w:lang w:val="en-US"/>
        </w:rPr>
        <w:t xml:space="preserve">I certify that, to the best of my knowledge, my </w:t>
      </w:r>
      <w:r>
        <w:rPr>
          <w:rFonts w:ascii="Courier New" w:hAnsi="Courier New" w:cs="Courier New"/>
          <w:snapToGrid w:val="0"/>
          <w:sz w:val="24"/>
          <w:szCs w:val="24"/>
          <w:lang w:val="en-US"/>
        </w:rPr>
        <w:t>paper(s)</w:t>
      </w:r>
      <w:r w:rsidRPr="00A55CDD">
        <w:rPr>
          <w:rFonts w:ascii="Courier New" w:hAnsi="Courier New" w:cs="Courier New"/>
          <w:snapToGrid w:val="0"/>
          <w:sz w:val="24"/>
          <w:szCs w:val="24"/>
          <w:lang w:val="en-US"/>
        </w:rPr>
        <w:t xml:space="preserve"> does not infringe upon anyone’s copyright nor violate any proprietary rights and that any ideas, techniques, quotations, or any other material from the work of other people included in my </w:t>
      </w:r>
      <w:r>
        <w:rPr>
          <w:rFonts w:ascii="Courier New" w:hAnsi="Courier New" w:cs="Courier New"/>
          <w:snapToGrid w:val="0"/>
          <w:sz w:val="24"/>
          <w:szCs w:val="24"/>
          <w:lang w:val="en-US"/>
        </w:rPr>
        <w:t>paper(s)</w:t>
      </w:r>
      <w:r w:rsidRPr="00A55CDD">
        <w:rPr>
          <w:rFonts w:ascii="Courier New" w:hAnsi="Courier New" w:cs="Courier New"/>
          <w:snapToGrid w:val="0"/>
          <w:sz w:val="24"/>
          <w:szCs w:val="24"/>
          <w:lang w:val="en-US"/>
        </w:rPr>
        <w:t xml:space="preserve">, published or otherwise, are fully acknowledged in accordance with the standard referencing practices. </w:t>
      </w:r>
    </w:p>
    <w:p w14:paraId="3B84300A" w14:textId="7934458C" w:rsidR="00A55CDD" w:rsidRPr="00A55CDD" w:rsidRDefault="00A55CDD" w:rsidP="00A55CDD">
      <w:pPr>
        <w:ind w:firstLine="720"/>
        <w:jc w:val="both"/>
        <w:rPr>
          <w:rFonts w:ascii="Courier New" w:hAnsi="Courier New" w:cs="Courier New"/>
          <w:snapToGrid w:val="0"/>
          <w:sz w:val="24"/>
          <w:szCs w:val="24"/>
          <w:lang w:val="en-US"/>
        </w:rPr>
      </w:pPr>
      <w:r w:rsidRPr="00A55CDD">
        <w:rPr>
          <w:rFonts w:ascii="Courier New" w:hAnsi="Courier New" w:cs="Courier New"/>
          <w:snapToGrid w:val="0"/>
          <w:sz w:val="24"/>
          <w:szCs w:val="24"/>
          <w:lang w:val="en-US"/>
        </w:rPr>
        <w:t xml:space="preserve">Furthermore, to the extent that I have included copyrighted material, I certify that I have obtained a written permission from the copyright owner(s) to include such material(s) in my </w:t>
      </w:r>
      <w:r>
        <w:rPr>
          <w:rFonts w:ascii="Courier New" w:hAnsi="Courier New" w:cs="Courier New"/>
          <w:snapToGrid w:val="0"/>
          <w:sz w:val="24"/>
          <w:szCs w:val="24"/>
          <w:lang w:val="en-US"/>
        </w:rPr>
        <w:t>paper(s)</w:t>
      </w:r>
      <w:r w:rsidRPr="00A55CDD">
        <w:rPr>
          <w:rFonts w:ascii="Courier New" w:hAnsi="Courier New" w:cs="Courier New"/>
          <w:snapToGrid w:val="0"/>
          <w:sz w:val="24"/>
          <w:szCs w:val="24"/>
          <w:lang w:val="en-US"/>
        </w:rPr>
        <w:t xml:space="preserve"> and have included copies of such copyright clearances to my appendix.  </w:t>
      </w:r>
    </w:p>
    <w:p w14:paraId="27D4B332" w14:textId="77777777" w:rsidR="00802A6A" w:rsidRDefault="00A55CDD" w:rsidP="00A55CDD">
      <w:pPr>
        <w:ind w:firstLine="720"/>
        <w:jc w:val="both"/>
        <w:rPr>
          <w:rFonts w:ascii="Courier New" w:hAnsi="Courier New" w:cs="Courier New"/>
          <w:snapToGrid w:val="0"/>
          <w:sz w:val="24"/>
          <w:szCs w:val="24"/>
          <w:lang w:val="en-US"/>
        </w:rPr>
      </w:pPr>
      <w:r w:rsidRPr="00A55CDD">
        <w:rPr>
          <w:rFonts w:ascii="Courier New" w:hAnsi="Courier New" w:cs="Courier New"/>
          <w:snapToGrid w:val="0"/>
          <w:sz w:val="24"/>
          <w:szCs w:val="24"/>
          <w:lang w:val="en-US"/>
        </w:rPr>
        <w:t xml:space="preserve">I declare that this </w:t>
      </w:r>
      <w:r>
        <w:rPr>
          <w:rFonts w:ascii="Courier New" w:hAnsi="Courier New" w:cs="Courier New"/>
          <w:snapToGrid w:val="0"/>
          <w:sz w:val="24"/>
          <w:szCs w:val="24"/>
          <w:lang w:val="en-US"/>
        </w:rPr>
        <w:t xml:space="preserve">paper(s) is not an AI generated paper and that I did not use any AI </w:t>
      </w:r>
      <w:r w:rsidR="00802A6A">
        <w:rPr>
          <w:rFonts w:ascii="Courier New" w:hAnsi="Courier New" w:cs="Courier New"/>
          <w:snapToGrid w:val="0"/>
          <w:sz w:val="24"/>
          <w:szCs w:val="24"/>
          <w:lang w:val="en-US"/>
        </w:rPr>
        <w:t xml:space="preserve">generated content as the primary source. </w:t>
      </w:r>
    </w:p>
    <w:p w14:paraId="7938403C" w14:textId="77777777" w:rsidR="00802A6A" w:rsidRDefault="00802A6A" w:rsidP="00A55CDD">
      <w:pPr>
        <w:ind w:firstLine="720"/>
        <w:jc w:val="both"/>
        <w:rPr>
          <w:rFonts w:ascii="Courier New" w:hAnsi="Courier New" w:cs="Courier New"/>
          <w:snapToGrid w:val="0"/>
          <w:sz w:val="24"/>
          <w:szCs w:val="24"/>
          <w:lang w:val="en-US"/>
        </w:rPr>
      </w:pPr>
    </w:p>
    <w:p w14:paraId="2B226C92" w14:textId="2549BCC7" w:rsidR="00802A6A" w:rsidRDefault="00802A6A" w:rsidP="00A55CDD">
      <w:pPr>
        <w:ind w:firstLine="720"/>
        <w:jc w:val="both"/>
        <w:rPr>
          <w:rFonts w:ascii="Courier New" w:hAnsi="Courier New" w:cs="Courier New"/>
          <w:snapToGrid w:val="0"/>
          <w:sz w:val="24"/>
          <w:szCs w:val="24"/>
          <w:lang w:val="en-US"/>
        </w:rPr>
      </w:pPr>
      <w:r>
        <w:rPr>
          <w:rFonts w:ascii="Courier New" w:hAnsi="Courier New" w:cs="Courier New"/>
          <w:snapToGrid w:val="0"/>
          <w:sz w:val="24"/>
          <w:szCs w:val="24"/>
          <w:lang w:val="en-US"/>
        </w:rPr>
        <w:t>Place, date:</w:t>
      </w:r>
    </w:p>
    <w:p w14:paraId="7FCABFCD" w14:textId="5DDA009B" w:rsidR="00802A6A" w:rsidRDefault="00802A6A" w:rsidP="00A55CDD">
      <w:pPr>
        <w:ind w:firstLine="720"/>
        <w:jc w:val="both"/>
        <w:rPr>
          <w:rFonts w:ascii="Courier New" w:hAnsi="Courier New" w:cs="Courier New"/>
          <w:snapToGrid w:val="0"/>
          <w:sz w:val="24"/>
          <w:szCs w:val="24"/>
          <w:lang w:val="en-US"/>
        </w:rPr>
      </w:pPr>
      <w:r>
        <w:rPr>
          <w:rFonts w:ascii="Courier New" w:hAnsi="Courier New" w:cs="Courier New"/>
          <w:snapToGrid w:val="0"/>
          <w:sz w:val="24"/>
          <w:szCs w:val="24"/>
          <w:lang w:val="en-US"/>
        </w:rPr>
        <w:t>Author (Name and Surname):</w:t>
      </w:r>
    </w:p>
    <w:p w14:paraId="411E7DAF" w14:textId="77777777" w:rsidR="00802A6A" w:rsidRDefault="00802A6A" w:rsidP="00A55CDD">
      <w:pPr>
        <w:ind w:firstLine="720"/>
        <w:jc w:val="both"/>
        <w:rPr>
          <w:rFonts w:ascii="Courier New" w:hAnsi="Courier New" w:cs="Courier New"/>
          <w:snapToGrid w:val="0"/>
          <w:sz w:val="24"/>
          <w:szCs w:val="24"/>
          <w:lang w:val="en-US"/>
        </w:rPr>
      </w:pPr>
    </w:p>
    <w:p w14:paraId="284063E0" w14:textId="77777777" w:rsidR="00802A6A" w:rsidRDefault="00802A6A" w:rsidP="00A55CDD">
      <w:pPr>
        <w:ind w:firstLine="720"/>
        <w:jc w:val="both"/>
        <w:rPr>
          <w:rFonts w:ascii="Courier New" w:hAnsi="Courier New" w:cs="Courier New"/>
          <w:snapToGrid w:val="0"/>
          <w:sz w:val="24"/>
          <w:szCs w:val="24"/>
          <w:lang w:val="en-US"/>
        </w:rPr>
      </w:pPr>
    </w:p>
    <w:p w14:paraId="0D1F131B" w14:textId="36E9C8F4" w:rsidR="00802A6A" w:rsidRDefault="00802A6A" w:rsidP="00A55CDD">
      <w:pPr>
        <w:ind w:firstLine="720"/>
        <w:jc w:val="both"/>
        <w:rPr>
          <w:rFonts w:ascii="Courier New" w:hAnsi="Courier New" w:cs="Courier New"/>
          <w:snapToGrid w:val="0"/>
          <w:sz w:val="24"/>
          <w:szCs w:val="24"/>
          <w:lang w:val="en-US"/>
        </w:rPr>
      </w:pPr>
      <w:r>
        <w:rPr>
          <w:rFonts w:ascii="Courier New" w:hAnsi="Courier New" w:cs="Courier New"/>
          <w:snapToGrid w:val="0"/>
          <w:sz w:val="24"/>
          <w:szCs w:val="24"/>
          <w:lang w:val="en-US"/>
        </w:rPr>
        <w:t>Signature:</w:t>
      </w:r>
    </w:p>
    <w:sectPr w:rsidR="00802A6A" w:rsidSect="008E3560">
      <w:headerReference w:type="default" r:id="rId11"/>
      <w:footerReference w:type="default" r:id="rId12"/>
      <w:pgSz w:w="11906" w:h="16838"/>
      <w:pgMar w:top="0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E8D614" w14:textId="77777777" w:rsidR="00234A9E" w:rsidRDefault="00234A9E" w:rsidP="00284A78">
      <w:pPr>
        <w:spacing w:after="0" w:line="240" w:lineRule="auto"/>
      </w:pPr>
      <w:r>
        <w:separator/>
      </w:r>
    </w:p>
  </w:endnote>
  <w:endnote w:type="continuationSeparator" w:id="0">
    <w:p w14:paraId="4E97FDDB" w14:textId="77777777" w:rsidR="00234A9E" w:rsidRDefault="00234A9E" w:rsidP="00284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0AAED" w14:textId="23451D8F" w:rsidR="008E3560" w:rsidRPr="008E3560" w:rsidRDefault="008E3560" w:rsidP="008E3560">
    <w:pPr>
      <w:pStyle w:val="Podnoje"/>
      <w:jc w:val="center"/>
      <w:rPr>
        <w:spacing w:val="24"/>
        <w:sz w:val="20"/>
        <w:szCs w:val="20"/>
      </w:rPr>
    </w:pPr>
    <w:r w:rsidRPr="008E3560">
      <w:rPr>
        <w:spacing w:val="24"/>
        <w:sz w:val="20"/>
        <w:szCs w:val="20"/>
      </w:rPr>
      <w:t xml:space="preserve">Udruga sv. Jurja, Teslina 10, 10000 Zagreb; OIB: 54975142680, </w:t>
    </w:r>
  </w:p>
  <w:p w14:paraId="53EA0FD4" w14:textId="77777777" w:rsidR="008E3560" w:rsidRPr="008E3560" w:rsidRDefault="008E3560" w:rsidP="008E3560">
    <w:pPr>
      <w:pStyle w:val="Podnoje"/>
      <w:jc w:val="center"/>
      <w:rPr>
        <w:spacing w:val="24"/>
        <w:sz w:val="20"/>
        <w:szCs w:val="20"/>
      </w:rPr>
    </w:pPr>
    <w:r w:rsidRPr="008E3560">
      <w:rPr>
        <w:spacing w:val="24"/>
        <w:sz w:val="20"/>
        <w:szCs w:val="20"/>
      </w:rPr>
      <w:t>IBAN: HR94 2390 0011 1003 6899 2, Hrvatska poštanska banka, Zagreb</w:t>
    </w:r>
  </w:p>
  <w:p w14:paraId="372D6F12" w14:textId="7928E1D1" w:rsidR="008E3560" w:rsidRPr="008E3560" w:rsidRDefault="00000000" w:rsidP="008E3560">
    <w:pPr>
      <w:pStyle w:val="Podnoje"/>
      <w:jc w:val="center"/>
      <w:rPr>
        <w:spacing w:val="24"/>
        <w:sz w:val="20"/>
        <w:szCs w:val="20"/>
      </w:rPr>
    </w:pPr>
    <w:hyperlink r:id="rId1" w:history="1">
      <w:r w:rsidR="008E3560" w:rsidRPr="008E3560">
        <w:rPr>
          <w:rStyle w:val="Hiperveza"/>
          <w:spacing w:val="24"/>
          <w:sz w:val="20"/>
          <w:szCs w:val="20"/>
        </w:rPr>
        <w:t>www.nsf-journal.hr</w:t>
      </w:r>
    </w:hyperlink>
    <w:r w:rsidR="008E3560" w:rsidRPr="008E3560">
      <w:rPr>
        <w:spacing w:val="24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1EE13" w14:textId="77777777" w:rsidR="00234A9E" w:rsidRDefault="00234A9E" w:rsidP="00284A78">
      <w:pPr>
        <w:spacing w:after="0" w:line="240" w:lineRule="auto"/>
      </w:pPr>
      <w:r>
        <w:separator/>
      </w:r>
    </w:p>
  </w:footnote>
  <w:footnote w:type="continuationSeparator" w:id="0">
    <w:p w14:paraId="183E7DB1" w14:textId="77777777" w:rsidR="00234A9E" w:rsidRDefault="00234A9E" w:rsidP="00284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6C4BA1" w14:textId="41DB2D03" w:rsidR="00870D42" w:rsidRDefault="00282C7C" w:rsidP="008E3560">
    <w:pPr>
      <w:pStyle w:val="StandardWeb"/>
      <w:jc w:val="center"/>
    </w:pPr>
    <w:r>
      <w:rPr>
        <w:noProof/>
      </w:rPr>
      <w:drawing>
        <wp:inline distT="0" distB="0" distL="0" distR="0" wp14:anchorId="57E1E68E" wp14:editId="4D1AAEF2">
          <wp:extent cx="2169160" cy="1047286"/>
          <wp:effectExtent l="0" t="0" r="2540" b="635"/>
          <wp:docPr id="681506497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4229" cy="10545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87201E"/>
    <w:multiLevelType w:val="multilevel"/>
    <w:tmpl w:val="BD923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DA0EE2"/>
    <w:multiLevelType w:val="multilevel"/>
    <w:tmpl w:val="491077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455A08"/>
    <w:multiLevelType w:val="multilevel"/>
    <w:tmpl w:val="661CBC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5532352">
    <w:abstractNumId w:val="1"/>
  </w:num>
  <w:num w:numId="2" w16cid:durableId="1654674347">
    <w:abstractNumId w:val="2"/>
  </w:num>
  <w:num w:numId="3" w16cid:durableId="352923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9DF"/>
    <w:rsid w:val="000443C3"/>
    <w:rsid w:val="00065825"/>
    <w:rsid w:val="0006690E"/>
    <w:rsid w:val="00081498"/>
    <w:rsid w:val="000C459B"/>
    <w:rsid w:val="000D77DA"/>
    <w:rsid w:val="000E589D"/>
    <w:rsid w:val="001168EF"/>
    <w:rsid w:val="001E3465"/>
    <w:rsid w:val="002035DE"/>
    <w:rsid w:val="00204478"/>
    <w:rsid w:val="0021656C"/>
    <w:rsid w:val="002303D2"/>
    <w:rsid w:val="00234A9E"/>
    <w:rsid w:val="0026593E"/>
    <w:rsid w:val="00282C7C"/>
    <w:rsid w:val="00283692"/>
    <w:rsid w:val="00284A78"/>
    <w:rsid w:val="00287565"/>
    <w:rsid w:val="002D594A"/>
    <w:rsid w:val="00356AF3"/>
    <w:rsid w:val="003739DF"/>
    <w:rsid w:val="003B6108"/>
    <w:rsid w:val="003E5FD0"/>
    <w:rsid w:val="0042289C"/>
    <w:rsid w:val="0048613B"/>
    <w:rsid w:val="004C24E5"/>
    <w:rsid w:val="00541BF8"/>
    <w:rsid w:val="0059304E"/>
    <w:rsid w:val="005A00F0"/>
    <w:rsid w:val="005B60C7"/>
    <w:rsid w:val="005D5789"/>
    <w:rsid w:val="005D785A"/>
    <w:rsid w:val="005E12C6"/>
    <w:rsid w:val="00603489"/>
    <w:rsid w:val="00622941"/>
    <w:rsid w:val="006553D3"/>
    <w:rsid w:val="006F48D1"/>
    <w:rsid w:val="00727B2C"/>
    <w:rsid w:val="007A361D"/>
    <w:rsid w:val="007A71C8"/>
    <w:rsid w:val="00802A6A"/>
    <w:rsid w:val="008205C7"/>
    <w:rsid w:val="00827727"/>
    <w:rsid w:val="00870D42"/>
    <w:rsid w:val="00881301"/>
    <w:rsid w:val="008C5D76"/>
    <w:rsid w:val="008D0824"/>
    <w:rsid w:val="008E3560"/>
    <w:rsid w:val="008F006C"/>
    <w:rsid w:val="00924634"/>
    <w:rsid w:val="00942F87"/>
    <w:rsid w:val="00980C03"/>
    <w:rsid w:val="00980D64"/>
    <w:rsid w:val="009E748F"/>
    <w:rsid w:val="00A0295A"/>
    <w:rsid w:val="00A22B0B"/>
    <w:rsid w:val="00A55CDD"/>
    <w:rsid w:val="00A72E79"/>
    <w:rsid w:val="00B2307A"/>
    <w:rsid w:val="00B91BDD"/>
    <w:rsid w:val="00BF7C14"/>
    <w:rsid w:val="00C256CD"/>
    <w:rsid w:val="00C52210"/>
    <w:rsid w:val="00CB0BC3"/>
    <w:rsid w:val="00CB3930"/>
    <w:rsid w:val="00CD6490"/>
    <w:rsid w:val="00D00B88"/>
    <w:rsid w:val="00D11819"/>
    <w:rsid w:val="00D9037B"/>
    <w:rsid w:val="00DD4488"/>
    <w:rsid w:val="00DD6B1E"/>
    <w:rsid w:val="00E11142"/>
    <w:rsid w:val="00E42BBD"/>
    <w:rsid w:val="00E52D53"/>
    <w:rsid w:val="00E54221"/>
    <w:rsid w:val="00E73B08"/>
    <w:rsid w:val="00EC2E75"/>
    <w:rsid w:val="00ED6D36"/>
    <w:rsid w:val="00F7271D"/>
    <w:rsid w:val="00FD3525"/>
    <w:rsid w:val="00FD7438"/>
    <w:rsid w:val="00FE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CC9FC"/>
  <w15:docId w15:val="{D33360A2-4F1B-4180-8057-D92A2F7D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739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739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739D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739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739D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739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739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739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739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739D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739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739D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739DF"/>
    <w:rPr>
      <w:rFonts w:eastAsiaTheme="majorEastAsia" w:cstheme="majorBidi"/>
      <w:i/>
      <w:iCs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739DF"/>
    <w:rPr>
      <w:rFonts w:eastAsiaTheme="majorEastAsia" w:cstheme="majorBidi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739D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739D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739D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739D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739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739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739D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739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739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739D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739D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739DF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739D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739DF"/>
    <w:rPr>
      <w:i/>
      <w:iCs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739DF"/>
    <w:rPr>
      <w:b/>
      <w:bCs/>
      <w:smallCaps/>
      <w:color w:val="365F91" w:themeColor="accent1" w:themeShade="BF"/>
      <w:spacing w:val="5"/>
    </w:rPr>
  </w:style>
  <w:style w:type="paragraph" w:styleId="Revizija">
    <w:name w:val="Revision"/>
    <w:hidden/>
    <w:uiPriority w:val="99"/>
    <w:semiHidden/>
    <w:rsid w:val="0059304E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284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84A78"/>
  </w:style>
  <w:style w:type="paragraph" w:styleId="Podnoje">
    <w:name w:val="footer"/>
    <w:basedOn w:val="Normal"/>
    <w:link w:val="PodnojeChar"/>
    <w:uiPriority w:val="99"/>
    <w:unhideWhenUsed/>
    <w:rsid w:val="00284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84A78"/>
  </w:style>
  <w:style w:type="character" w:styleId="Referencakomentara">
    <w:name w:val="annotation reference"/>
    <w:basedOn w:val="Zadanifontodlomka"/>
    <w:uiPriority w:val="99"/>
    <w:semiHidden/>
    <w:unhideWhenUsed/>
    <w:rsid w:val="00D00B8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D00B8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D00B8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00B8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00B88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00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00B88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unhideWhenUsed/>
    <w:rsid w:val="00282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Hiperveza">
    <w:name w:val="Hyperlink"/>
    <w:basedOn w:val="Zadanifontodlomka"/>
    <w:uiPriority w:val="99"/>
    <w:unhideWhenUsed/>
    <w:rsid w:val="008E356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B6108"/>
    <w:rPr>
      <w:color w:val="605E5C"/>
      <w:shd w:val="clear" w:color="auto" w:fill="E1DFDD"/>
    </w:rPr>
  </w:style>
  <w:style w:type="character" w:styleId="Naglaeno">
    <w:name w:val="Strong"/>
    <w:basedOn w:val="Zadanifontodlomka"/>
    <w:uiPriority w:val="22"/>
    <w:qFormat/>
    <w:rsid w:val="00541BF8"/>
    <w:rPr>
      <w:b/>
      <w:bCs/>
    </w:rPr>
  </w:style>
  <w:style w:type="character" w:styleId="Istaknuto">
    <w:name w:val="Emphasis"/>
    <w:basedOn w:val="Zadanifontodlomka"/>
    <w:uiPriority w:val="20"/>
    <w:qFormat/>
    <w:rsid w:val="00DD6B1E"/>
    <w:rPr>
      <w:i/>
      <w:iCs/>
    </w:rPr>
  </w:style>
  <w:style w:type="character" w:customStyle="1" w:styleId="Normal1">
    <w:name w:val="Normal1"/>
    <w:basedOn w:val="Zadanifontodlomka"/>
    <w:rsid w:val="00DD6B1E"/>
  </w:style>
  <w:style w:type="character" w:customStyle="1" w:styleId="apple-tab-span">
    <w:name w:val="apple-tab-span"/>
    <w:basedOn w:val="Zadanifontodlomka"/>
    <w:rsid w:val="00204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62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5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sf-journal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8DD555FA825247BE6F975ACB6956C2" ma:contentTypeVersion="12" ma:contentTypeDescription="Stvaranje novog dokumenta." ma:contentTypeScope="" ma:versionID="d09b6f1e513d3bc0f97331756db7a1bc">
  <xsd:schema xmlns:xsd="http://www.w3.org/2001/XMLSchema" xmlns:xs="http://www.w3.org/2001/XMLSchema" xmlns:p="http://schemas.microsoft.com/office/2006/metadata/properties" xmlns:ns2="92aa11a7-4b3f-48f1-b204-80519cb2b9e4" xmlns:ns3="d563b989-efe6-459b-b8bd-c80483ec355d" targetNamespace="http://schemas.microsoft.com/office/2006/metadata/properties" ma:root="true" ma:fieldsID="26c20287dc6a4d332c8f1a830bf6b628" ns2:_="" ns3:_="">
    <xsd:import namespace="92aa11a7-4b3f-48f1-b204-80519cb2b9e4"/>
    <xsd:import namespace="d563b989-efe6-459b-b8bd-c80483ec35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a11a7-4b3f-48f1-b204-80519cb2b9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Oznake slika" ma:readOnly="false" ma:fieldId="{5cf76f15-5ced-4ddc-b409-7134ff3c332f}" ma:taxonomyMulti="true" ma:sspId="af7a3866-7a49-463e-a86c-293e22d4c3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3b989-efe6-459b-b8bd-c80483ec355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9ab3fe1-cd92-4b13-9e52-56bf8f0374dd}" ma:internalName="TaxCatchAll" ma:showField="CatchAllData" ma:web="d563b989-efe6-459b-b8bd-c80483ec35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63b989-efe6-459b-b8bd-c80483ec355d" xsi:nil="true"/>
    <lcf76f155ced4ddcb4097134ff3c332f xmlns="92aa11a7-4b3f-48f1-b204-80519cb2b9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3FF1CA-BC9E-4D19-B840-450D55690F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68859E-A78B-4C04-8C1E-0E1ADFDFD2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C40CB0-2CB2-40AA-AE4F-D188DFFD93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aa11a7-4b3f-48f1-b204-80519cb2b9e4"/>
    <ds:schemaRef ds:uri="d563b989-efe6-459b-b8bd-c80483ec35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1C020D-8859-43C6-9826-A9810EBB99B1}">
  <ds:schemaRefs>
    <ds:schemaRef ds:uri="http://schemas.microsoft.com/office/2006/metadata/properties"/>
    <ds:schemaRef ds:uri="http://schemas.microsoft.com/office/infopath/2007/PartnerControls"/>
    <ds:schemaRef ds:uri="d563b989-efe6-459b-b8bd-c80483ec355d"/>
    <ds:schemaRef ds:uri="92aa11a7-4b3f-48f1-b204-80519cb2b9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 Batistić</dc:creator>
  <cp:keywords/>
  <dc:description/>
  <cp:lastModifiedBy>Institut IIHS</cp:lastModifiedBy>
  <cp:revision>3</cp:revision>
  <cp:lastPrinted>2024-06-19T17:52:00Z</cp:lastPrinted>
  <dcterms:created xsi:type="dcterms:W3CDTF">2024-07-04T20:19:00Z</dcterms:created>
  <dcterms:modified xsi:type="dcterms:W3CDTF">2024-07-04T20:28:00Z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0x010100888DD555FA825247BE6F975ACB6956C2</vt:lpwstr>
  </property>
</Properties>
</file>